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8D5039">
        <w:rPr>
          <w:rFonts w:ascii="Times New Roman" w:hAnsi="Times New Roman"/>
          <w:b/>
          <w:sz w:val="28"/>
          <w:szCs w:val="28"/>
        </w:rPr>
        <w:t>жидкостных хроматографов с диодно-матричным детектором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89562F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4960F0" w:rsidRPr="009D158B" w:rsidRDefault="0089562F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4960F0" w:rsidRPr="00A07323" w:rsidRDefault="004960F0" w:rsidP="008D50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8D5039">
              <w:rPr>
                <w:rFonts w:ascii="Times New Roman" w:hAnsi="Times New Roman" w:cs="Times New Roman"/>
                <w:sz w:val="24"/>
                <w:szCs w:val="24"/>
              </w:rPr>
              <w:t>09.02.2022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3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9A2143">
        <w:trPr>
          <w:gridAfter w:val="1"/>
          <w:wAfter w:w="61" w:type="dxa"/>
          <w:trHeight w:val="4708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62EFA" w:rsidRDefault="004960F0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62EFA" w:rsidRDefault="004960F0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4960F0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8D5039" w:rsidRPr="008D5039" w:rsidRDefault="008D5039" w:rsidP="008D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proofErr w:type="gramStart"/>
            <w:r w:rsidRPr="008D5039">
              <w:rPr>
                <w:rFonts w:ascii="Times New Roman" w:hAnsi="Times New Roman"/>
                <w:sz w:val="24"/>
                <w:szCs w:val="24"/>
              </w:rPr>
              <w:t>жидкостной</w:t>
            </w:r>
            <w:proofErr w:type="gramEnd"/>
            <w:r w:rsidRPr="008D5039">
              <w:rPr>
                <w:rFonts w:ascii="Times New Roman" w:hAnsi="Times New Roman"/>
                <w:sz w:val="24"/>
                <w:szCs w:val="24"/>
              </w:rPr>
              <w:t xml:space="preserve"> хроматограф с диодно-матричным детектором</w:t>
            </w:r>
          </w:p>
          <w:p w:rsidR="004960F0" w:rsidRPr="008D5039" w:rsidRDefault="008D5039" w:rsidP="008D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Работы (услуги): пуско-наладочные работы, государственная поверка  и обучение персонала (не менее 2-х человек) по месту установки оборудования, заполнение протоколов </w:t>
            </w:r>
            <w:r w:rsidRPr="008D5039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8D50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5039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8D50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5039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4960F0" w:rsidRDefault="008D5039" w:rsidP="00DD3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  <w:p w:rsidR="008D5039" w:rsidRPr="008D5039" w:rsidRDefault="008D5039" w:rsidP="008D5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>В 1 комплект входит:</w:t>
            </w:r>
          </w:p>
          <w:p w:rsidR="008D5039" w:rsidRPr="008D5039" w:rsidRDefault="008D5039" w:rsidP="008D5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8D5039">
              <w:rPr>
                <w:rFonts w:ascii="Times New Roman" w:hAnsi="Times New Roman"/>
                <w:sz w:val="24"/>
                <w:szCs w:val="24"/>
              </w:rPr>
              <w:t>жидкостной</w:t>
            </w:r>
            <w:proofErr w:type="gramEnd"/>
            <w:r w:rsidRPr="008D5039">
              <w:rPr>
                <w:rFonts w:ascii="Times New Roman" w:hAnsi="Times New Roman"/>
                <w:sz w:val="24"/>
                <w:szCs w:val="24"/>
              </w:rPr>
              <w:t xml:space="preserve"> хроматограф с диодно-матричным детектором </w:t>
            </w:r>
          </w:p>
          <w:p w:rsidR="008D5039" w:rsidRPr="008D5039" w:rsidRDefault="008D5039" w:rsidP="008D5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>- программное обеспечение</w:t>
            </w:r>
          </w:p>
          <w:p w:rsidR="008D5039" w:rsidRPr="00222E5B" w:rsidRDefault="008D5039" w:rsidP="008D5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>- дополнительная комплектация к хроматографу</w:t>
            </w:r>
          </w:p>
        </w:tc>
      </w:tr>
      <w:tr w:rsidR="004960F0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4960F0" w:rsidRPr="00D803A4" w:rsidRDefault="004960F0" w:rsidP="00D803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proofErr w:type="gramStart"/>
            <w:r w:rsidRPr="00D803A4">
              <w:rPr>
                <w:rFonts w:ascii="Times New Roman" w:hAnsi="Times New Roman"/>
                <w:b/>
                <w:sz w:val="24"/>
                <w:szCs w:val="24"/>
              </w:rPr>
              <w:t>Жидкостной</w:t>
            </w:r>
            <w:proofErr w:type="gramEnd"/>
            <w:r w:rsidRPr="00D803A4">
              <w:rPr>
                <w:rFonts w:ascii="Times New Roman" w:hAnsi="Times New Roman"/>
                <w:b/>
                <w:sz w:val="24"/>
                <w:szCs w:val="24"/>
              </w:rPr>
              <w:t xml:space="preserve"> хроматограф с диодно-матричным детектором</w:t>
            </w:r>
            <w:r w:rsidRPr="00D803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должен обладать следующими характеристиками: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>1.1. Четырехканальный градиентный насос на стороне низкого давления с характеристиками:</w:t>
            </w:r>
          </w:p>
          <w:p w:rsidR="00D803A4" w:rsidRPr="00D803A4" w:rsidRDefault="00D803A4" w:rsidP="00D80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диапазон давлений 0-600 бар при скоростях потока до 5 мл/мин;</w:t>
            </w:r>
          </w:p>
          <w:p w:rsidR="00D803A4" w:rsidRPr="00D803A4" w:rsidRDefault="00D803A4" w:rsidP="00D80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 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пульсации давления не более 2,0 % при 1 мл/мин;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диапазон скоростей потока 0,1 до 10 мл/мин с шагом 0,1 мл/мин;</w:t>
            </w:r>
          </w:p>
          <w:p w:rsidR="00D803A4" w:rsidRPr="00D803A4" w:rsidRDefault="00D803A4" w:rsidP="00D803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 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относительная погрешность скорости не более 0,07%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RSD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1.1.5.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градиента 1-99% с погрешностью не более 0,2%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RSD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1.1.6.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дегазатор элюентов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с максимальной скоростью до 5 мл/мин на канал;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1.1.7.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датчик утечки растворителей;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1.1.8.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устройство для непрерывной промывки плунжеров, включающее перистальтический насос и необходимые трубки;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1.1.9.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автоматическая поправка на сжимаемость растворителей;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1.1.10.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программируемое автоматическое включение/выключение насоса в режиме реального времени;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1.1.11.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превентивная диагностика с сохранением данных в электронном формате;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1.1.12.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подставка для элюентов, включающая 4 бутыли из темного стекла по 1 л с крышками и трубками;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набор капилляров и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фиттингов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 xml:space="preserve">1.2. 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>Термостатируемый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>автосамплер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должен обеспечивать: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принцип работы – дозирование с помощью дозирующего устройства;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автоматическое дозирование проб в диапазоне 0,1-100 мкл с шагом 0,1 мкл без замены петли;</w:t>
            </w:r>
          </w:p>
          <w:p w:rsidR="00D803A4" w:rsidRPr="00D803A4" w:rsidRDefault="00D803A4" w:rsidP="00D803A4">
            <w:pPr>
              <w:spacing w:after="0" w:line="240" w:lineRule="auto"/>
              <w:ind w:firstLine="18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погрешность дозирования по площади пика не более 0,25%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RSD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в диапазоне 5-100 мкл;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уровень перекрестного загрязнения не более 0,05%;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1.2.4.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ввод проб при давлении в системе до 600 бар;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1.2.5.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 не менее 100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виал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на 1,5 мл;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1.2.6.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промывка внутренней и внешней поверхности иглы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автосамплера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1.2.7.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датчик утечки растворителей;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1.2.8.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превентивная диагностика с сохранением данных в электронном формате;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1.2.9.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включения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автосамплера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реального времени;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1.2.10.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термостат с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термостатированием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проб в диапазоне температур 4-40</w:t>
            </w: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ºС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с шагом 1ºС.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>1.3. Термостат колонок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нагреваемая зона установки колонок;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1.3.2.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диапазон температур 10</w:t>
            </w: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ºС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ниже комнатной до 80ºС с шагом 1,0 ºС;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стабильность поддержания температуры: 1,0 °C;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1.3.4.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автоматизированный 2-х позиционный 6-портовый кран переключатель потоков элюентов, работающих при давлениях до 600 бар;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1.3.5.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вместимость в термостате не менее 2 колонок длиной 30 см каждая;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1.3.6.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программирование и автоматическое включение термостата в режиме реального времени;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1.3.7.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датчик утечки растворителей;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1.3.8.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превентивная диагностика с сохранением данных в электронном формате.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  <w:u w:val="single"/>
              </w:rPr>
              <w:t>1.4. Диодно-матричный детектор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количество фотодиодов в матрице не менее 1024;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1.4.2.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диапазон длин волн не хуже 190-640 нм;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погрешность настройки длин волн ±1 нм;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1.4.4.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частота сбора данных детектора не менее 80 Гц;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1.4.5.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линейность до 2,0 А</w:t>
            </w: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1.4.6.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шум не более ±1,0×10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при 273 нм;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1.4.7.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дрейф не более ±2×10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/час при 273 нм;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1.4.8.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одновременная регистрация не менее чем на 8 длинах волн;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1.4.9.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возможность снятия 3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-спектра в потоке;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1.4.10.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изменяемая ширина спектральной щели;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1.4.11. </w:t>
            </w: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автоматическая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самокалибровка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длин волн;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1.4.12.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контроль температуры и срока службы лампы;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1.4.13.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датчик утечки растворителей;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1.4.14.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программирование и автоматическое включение детектора в режиме реального времени;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1.4.15.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превентивная диагностика с сохранением данных в электронном формате;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1.4.16.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проточная ячейка с длиной оптического пути 10 мм;</w:t>
            </w:r>
          </w:p>
          <w:p w:rsidR="00D803A4" w:rsidRPr="00D803A4" w:rsidRDefault="00D803A4" w:rsidP="00D803A4">
            <w:pPr>
              <w:pStyle w:val="a9"/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1.4.17. 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допустимое давление на проточной ячейке не менее 120 бар.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803A4">
              <w:rPr>
                <w:rFonts w:ascii="Times New Roman" w:hAnsi="Times New Roman"/>
                <w:b/>
                <w:sz w:val="24"/>
                <w:szCs w:val="24"/>
              </w:rPr>
              <w:t>. Программное обеспечение: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Хроматограф должен быть без установленного программного обеспечения производителя, с возможностью установки программного обеспечения «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Chromeleon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CDS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» без потери функционала.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Полная совместимость с программным обеспечением «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Chromeleon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CDS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» и наличие соответствующих драйверов (лицензий).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Хроматограф должен управляться ПО «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Chromeleon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.7.2.10» без потери функционала, а именно: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- полное управление 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</w:rPr>
              <w:t>хроматографической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системой;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- сбор и обработка данных;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- самодиагностика оборудования;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- проверка готовности к работе;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- проведение полного аудита работы, соответствующее требованиям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GMP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/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GLP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EP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ГФ РБ 2.2.46, ТКП 030-2017 приложение 11,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CFR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Part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11 имеющее возможность задания формул для дополнительных расчетов, возможность конфигурирования для работы в сетевом режиме с множественными системами ВЭЖХ и рабочими местами.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803A4">
              <w:rPr>
                <w:rFonts w:ascii="Times New Roman" w:hAnsi="Times New Roman"/>
                <w:b/>
                <w:sz w:val="24"/>
                <w:szCs w:val="24"/>
              </w:rPr>
              <w:t>. Дополнительная комплектация к хроматографу: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500 стеклянных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виал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с резьбой на 1,5 мл с крышками и септами из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тефлона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100 деактивированных стеклянных конических вставок с инертным полимерным наконечником для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виал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на 1,5 мл;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5 пластиковых подставок для 50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виал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на 1,5 мл;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набор инструментов, запчастей и расходных материалов, необходимых для запуска хроматографа;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самостоятельного технического обслуживания всех узлов хроматографа;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5 крышек (переходники с S40 на GL45 или с GL45 на S40 в комплекте) с трубками и клапанами для бутылей, предотвращающими выброс растворителей в окружающую среду;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1 крышка (переходник с S40 на GL45 или с GL45 на S40 в комплекте) с трубками и фильтром для бутыли со сливом растворителей;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устройство для аварийного сброса давления, предотвращающее поломку ячейки диодно-матричного детектора;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2 картриджа в обратный клапан насоса высокого давления;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питания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типа, обеспечивающий время автономной работы ВЭЖХ (при максимальной загрузке) не менее 10 мин;</w:t>
            </w:r>
          </w:p>
          <w:p w:rsidR="00D803A4" w:rsidRPr="00D803A4" w:rsidRDefault="00D803A4" w:rsidP="00D803A4">
            <w:pPr>
              <w:pStyle w:val="af"/>
              <w:numPr>
                <w:ilvl w:val="0"/>
                <w:numId w:val="19"/>
              </w:numPr>
              <w:spacing w:before="0" w:beforeAutospacing="0" w:after="0" w:afterAutospacing="0"/>
              <w:ind w:left="0" w:firstLine="567"/>
              <w:jc w:val="both"/>
            </w:pPr>
            <w:r w:rsidRPr="00D803A4">
              <w:t xml:space="preserve">черно-белый лазерный принтер. Поставляемый принтер должен быть сертифицирован на территории РБ. </w:t>
            </w:r>
            <w:proofErr w:type="gramStart"/>
            <w:r w:rsidRPr="00D803A4">
              <w:t>Расходные материалы к принтеру должны быть представлены на рынке РБ в свободной продаже;</w:t>
            </w:r>
            <w:proofErr w:type="gramEnd"/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в комплекте, позволяющий поддерживать программное обеспечение (характеристики не хуже: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i5-10400 или аналог; 16 Гб DDR 4 2666 МГц; видео не хуже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UHD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Graphics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630; ЖКИ (LCD)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, диагональ не менее 22’’, DVI,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D-Sub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; DVD-RW; HDD 2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, порты: USB 2.0  не менее 2-х, PS/2 (2), RJ-45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– 2 порта 1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out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PCIe</w:t>
            </w:r>
            <w:proofErr w:type="spell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803A4" w:rsidRPr="00D803A4" w:rsidRDefault="00D803A4" w:rsidP="00D803A4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ерсональный компьютер должен быть под управлением ОС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х64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) в количестве, соответствующем количеству единиц оборудования. Версия ОС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должна иметь поддержку компанией </w:t>
            </w:r>
            <w:r w:rsidRPr="00D80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поставки оборудования.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Электропитание: 220В, 50Гц, 2,2 кВт.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Габаритные размеры (В 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803A4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03A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D803A4">
              <w:rPr>
                <w:rFonts w:ascii="Times New Roman" w:hAnsi="Times New Roman"/>
                <w:sz w:val="24"/>
                <w:szCs w:val="24"/>
              </w:rPr>
              <w:t xml:space="preserve"> Г), не более: 400×500×1000 мм.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Оборудование должно соответствовать требованиям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GMP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>/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GLP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EP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ГФ РБ 2.2.46, ТКП 030-2017 приложение 11,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CFR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21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Part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</w:p>
          <w:p w:rsidR="00145B38" w:rsidRDefault="00145B38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 xml:space="preserve">Документы: протоколы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803A4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 w:rsidRPr="00D803A4">
              <w:rPr>
                <w:rFonts w:ascii="Times New Roman" w:hAnsi="Times New Roman"/>
                <w:sz w:val="24"/>
                <w:szCs w:val="24"/>
              </w:rPr>
              <w:t xml:space="preserve"> на русском языке и руководство пользователя на русском языке.</w:t>
            </w:r>
          </w:p>
          <w:p w:rsidR="00D803A4" w:rsidRPr="00D803A4" w:rsidRDefault="00D803A4" w:rsidP="00D803A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3A4">
              <w:rPr>
                <w:rFonts w:ascii="Times New Roman" w:hAnsi="Times New Roman"/>
                <w:sz w:val="24"/>
                <w:szCs w:val="24"/>
              </w:rPr>
              <w:t>Все модули жидкостного хроматографа должны быть изготовлены одним производителем.</w:t>
            </w:r>
          </w:p>
          <w:p w:rsidR="00145B38" w:rsidRPr="00145B38" w:rsidRDefault="00145B38" w:rsidP="00145B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Соответствие стандартам безопасности (СЕ).</w:t>
            </w:r>
          </w:p>
          <w:p w:rsidR="00145B38" w:rsidRPr="00145B38" w:rsidRDefault="00145B38" w:rsidP="00145B38">
            <w:pPr>
              <w:shd w:val="clear" w:color="auto" w:fill="FFFFFF"/>
              <w:tabs>
                <w:tab w:val="left" w:pos="256"/>
              </w:tabs>
              <w:spacing w:after="0" w:line="240" w:lineRule="auto"/>
              <w:ind w:firstLine="567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Фирма поставщик должна обеспечивать инсталляцию оборудования, гарантийное и пост гарантийное обслуживание.</w:t>
            </w:r>
          </w:p>
          <w:p w:rsidR="00145B38" w:rsidRPr="00145B38" w:rsidRDefault="00145B38" w:rsidP="00145B38">
            <w:pPr>
              <w:spacing w:after="0" w:line="240" w:lineRule="auto"/>
              <w:ind w:firstLine="567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Поставляемое оборудование должно быть внесено в </w:t>
            </w:r>
            <w:proofErr w:type="spellStart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Госреестр</w:t>
            </w:r>
            <w:proofErr w:type="spellEnd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СИ допущенных к применению в РБ и </w:t>
            </w:r>
            <w:proofErr w:type="spellStart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поверено</w:t>
            </w:r>
            <w:proofErr w:type="spellEnd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в Государственном метрологическом органе.</w:t>
            </w:r>
          </w:p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В конкурсных предложениях необходимо предоставлять подробную спецификацию с отдельным указанием всех составляющих компонентов в соответствии с требованиями технического задания, их каталожных или других идентификационных номеров. Для подтверждения технических характеристик необходимо предоставить документальное подтверждение (техническую спецификацию) на фирменном бланке завода-изготовителя.</w:t>
            </w:r>
          </w:p>
          <w:p w:rsidR="00145B38" w:rsidRPr="00145B38" w:rsidRDefault="00145B38" w:rsidP="00145B3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 xml:space="preserve">Наличие в комплекте поставки следующих документов: сертификат происхождения, </w:t>
            </w:r>
            <w:proofErr w:type="spellStart"/>
            <w:r w:rsidRPr="00145B38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145B38">
              <w:rPr>
                <w:rFonts w:ascii="Times New Roman" w:hAnsi="Times New Roman"/>
                <w:sz w:val="24"/>
                <w:szCs w:val="24"/>
              </w:rPr>
              <w:t xml:space="preserve"> пакет документов (</w:t>
            </w:r>
            <w:r w:rsidRPr="00145B38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>/</w:t>
            </w:r>
            <w:r w:rsidRPr="00145B38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>) на русском языке, инструкция по эксплуатации и обслуживанию оборудования на русском языке на бумажном и электронном носителе, техническая документация.</w:t>
            </w:r>
          </w:p>
          <w:p w:rsidR="00D803A4" w:rsidRPr="00D803A4" w:rsidRDefault="00145B38" w:rsidP="00145B38">
            <w:pPr>
              <w:spacing w:after="0" w:line="240" w:lineRule="auto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F479DF" w:rsidRDefault="004960F0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26.51.53.200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F479DF" w:rsidRDefault="004960F0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Хроматографы и приборы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электрофареза</w:t>
            </w:r>
            <w:proofErr w:type="spellEnd"/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Срок поставки: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предложение участника (с 01.03.2022 по 31.12.2022) </w:t>
            </w:r>
          </w:p>
          <w:p w:rsidR="00145B38" w:rsidRDefault="00145B38" w:rsidP="00145B38">
            <w:pPr>
              <w:pStyle w:val="Style7"/>
              <w:widowControl/>
              <w:spacing w:line="240" w:lineRule="auto"/>
              <w:ind w:right="-1" w:firstLine="0"/>
              <w:rPr>
                <w:rFonts w:eastAsia="MS Minngs"/>
              </w:rPr>
            </w:pPr>
            <w:r w:rsidRPr="00145B38">
              <w:rPr>
                <w:rFonts w:eastAsia="MS Minngs"/>
              </w:rPr>
              <w:t xml:space="preserve">2-шт. – 2-й квартал; </w:t>
            </w:r>
          </w:p>
          <w:p w:rsidR="00145B38" w:rsidRDefault="00145B38" w:rsidP="00145B38">
            <w:pPr>
              <w:pStyle w:val="Style7"/>
              <w:widowControl/>
              <w:spacing w:line="240" w:lineRule="auto"/>
              <w:ind w:right="-1" w:firstLine="0"/>
              <w:rPr>
                <w:rFonts w:eastAsia="MS Minngs"/>
              </w:rPr>
            </w:pPr>
            <w:r w:rsidRPr="00145B38">
              <w:rPr>
                <w:rFonts w:eastAsia="MS Minngs"/>
              </w:rPr>
              <w:t xml:space="preserve">2 шт. – 3-й квартал; </w:t>
            </w:r>
          </w:p>
          <w:p w:rsidR="004960F0" w:rsidRPr="00145B38" w:rsidRDefault="00145B38" w:rsidP="00145B38">
            <w:pPr>
              <w:pStyle w:val="Style7"/>
              <w:widowControl/>
              <w:spacing w:line="240" w:lineRule="auto"/>
              <w:ind w:right="-1" w:firstLine="0"/>
            </w:pPr>
            <w:r w:rsidRPr="00145B38">
              <w:rPr>
                <w:rFonts w:eastAsia="MS Minngs"/>
              </w:rPr>
              <w:t>1-шт. – 4-й квартал.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4"/>
          </w:tcPr>
          <w:p w:rsidR="00145B38" w:rsidRPr="00CA519A" w:rsidRDefault="00145B38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145B3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 xml:space="preserve"> стоимость товара, налоги, таможенные пошлины и другие обязательные платежи,  доставка на склад покупателя -  по факту поставки в течение 15 банковских дней; </w:t>
            </w:r>
          </w:p>
          <w:p w:rsidR="00145B38" w:rsidRPr="00145B38" w:rsidRDefault="00145B38" w:rsidP="00145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145B3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 xml:space="preserve"> пуско-наладочные работы, государственная поверка  и обучение персонала (не менее 2-х человек) по месту установки оборудования, заполнение протоколов </w:t>
            </w:r>
            <w:r w:rsidRPr="00145B38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5B38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45B38">
              <w:rPr>
                <w:rFonts w:ascii="Times New Roman" w:hAnsi="Times New Roman"/>
                <w:sz w:val="24"/>
                <w:szCs w:val="24"/>
                <w:lang w:val="en-US"/>
              </w:rPr>
              <w:t>PQ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 xml:space="preserve"> - после выполнения пусконаладочных работ и подписания акта приемки оборудования в течение 15 банковских дней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AC4A7D" w:rsidRDefault="00E4517E" w:rsidP="00145B3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145B3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D910A9">
        <w:trPr>
          <w:trHeight w:val="2430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4960F0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60F0" w:rsidRPr="002B4756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9A2143">
            <w:pPr>
              <w:pStyle w:val="ac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 xml:space="preserve">пуско-наладочные работы,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поверку, 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обучение персонала (не менее двух человек) работе на оборудовании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заполнение валидационных документов 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>
              <w:rPr>
                <w:rFonts w:ascii="Times New Roman" w:hAnsi="Times New Roman"/>
                <w:sz w:val="24"/>
                <w:szCs w:val="24"/>
              </w:rPr>
              <w:t>, налоги, таможенные пошлины и другие обязательные платежи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D910A9" w:rsidRDefault="004960F0" w:rsidP="000B373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</w:t>
            </w:r>
            <w:r w:rsidR="00E4517E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>12 месяцев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4960F0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12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4960F0" w:rsidRDefault="004960F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4960F0" w:rsidRPr="00597326" w:rsidRDefault="004960F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4960F0" w:rsidRPr="009A2143" w:rsidRDefault="004960F0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закупке хроматограф</w:t>
            </w:r>
            <w:r w:rsidR="00145B38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145B38">
              <w:rPr>
                <w:rFonts w:ascii="Times New Roman" w:hAnsi="Times New Roman"/>
                <w:b/>
                <w:sz w:val="24"/>
                <w:szCs w:val="24"/>
              </w:rPr>
              <w:t>09.02.2022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145B38">
              <w:rPr>
                <w:rFonts w:ascii="Times New Roman" w:hAnsi="Times New Roman" w:cs="Times New Roman"/>
                <w:b/>
                <w:sz w:val="24"/>
                <w:szCs w:val="24"/>
              </w:rPr>
              <w:t>09.02.2022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4960F0" w:rsidRPr="00A660BF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145B38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1. Заявление участника о наличии сервисного центра для гарантийного и послегарантийного обслуживания на территории РБ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, осуществляющего техническую поддержку поставляемого оборудования в соответствии с требованиями фирмы производителя, подтвержденную соответствующими полномочиями фирмы-производителя и квалификационными сертификатами специалистов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2. Копия свидетельство регистрации юридического лица.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3. Заявление участника о гарантийном сроке на поставляемое оборудование – не менее 12 месяцев.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 xml:space="preserve">4. Копии сертификатов (в т.ч. ИСО), деклараций на соответствие требованиям </w:t>
            </w:r>
            <w:proofErr w:type="gramStart"/>
            <w:r w:rsidRPr="00145B3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145B38">
              <w:rPr>
                <w:rFonts w:ascii="Times New Roman" w:hAnsi="Times New Roman"/>
                <w:sz w:val="24"/>
                <w:szCs w:val="24"/>
              </w:rPr>
              <w:t xml:space="preserve"> ЕАЭС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5. Заявление участника об отсутствии задолженности по налогам, сборам и пеням.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Документы, подтверждающие полномочия претендентов на занятие деятельностью, связанной с поставкой данного оборудования (лицензия и т.д.)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5B38" w:rsidRPr="00145B38" w:rsidRDefault="00145B38" w:rsidP="00145B38">
            <w:pPr>
              <w:spacing w:after="0" w:line="240" w:lineRule="auto"/>
              <w:ind w:left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 xml:space="preserve">7. Сведение о внесении оборудования в </w:t>
            </w:r>
            <w:proofErr w:type="spellStart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Госреестр</w:t>
            </w:r>
            <w:proofErr w:type="spellEnd"/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СИ, допущенных к применению в РБ, и поверки в Государственном метрологическом органе;</w:t>
            </w:r>
          </w:p>
          <w:p w:rsidR="00476A0B" w:rsidRDefault="00145B38" w:rsidP="00145B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8. Заявление о том, что </w:t>
            </w:r>
            <w:r w:rsidRPr="00145B38">
              <w:rPr>
                <w:rFonts w:ascii="Times New Roman" w:hAnsi="Times New Roman"/>
                <w:sz w:val="24"/>
                <w:szCs w:val="24"/>
              </w:rPr>
              <w:t>оборудование, запасные части и расходные материалы новые</w:t>
            </w:r>
            <w:r w:rsidR="00476A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6A0B" w:rsidRPr="00285E74" w:rsidRDefault="00476A0B" w:rsidP="00476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Документы, подтверждающие статус производителя и (или) </w:t>
            </w:r>
            <w:r w:rsidRPr="00285E74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76A0B" w:rsidRPr="00285E74" w:rsidRDefault="00476A0B" w:rsidP="00476A0B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AE5B93" w:rsidRPr="00145B38" w:rsidRDefault="00476A0B" w:rsidP="00476A0B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5B38" w:rsidRPr="00145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F4168C" w:rsidRDefault="004960F0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F4168C" w:rsidRDefault="004960F0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168C">
              <w:rPr>
                <w:rFonts w:ascii="Times New Roman" w:hAnsi="Times New Roman"/>
                <w:sz w:val="20"/>
                <w:szCs w:val="20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A41982" w:rsidRDefault="004960F0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4168C">
              <w:rPr>
                <w:rFonts w:ascii="Times New Roman" w:hAnsi="Times New Roman" w:cs="Times New Roman"/>
                <w:sz w:val="20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145B38">
              <w:rPr>
                <w:rFonts w:ascii="Times New Roman" w:hAnsi="Times New Roman" w:cs="Times New Roman"/>
                <w:sz w:val="24"/>
                <w:szCs w:val="24"/>
              </w:rPr>
              <w:t>09.02.2022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4960F0" w:rsidRDefault="004960F0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  <w:vAlign w:val="center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145B38" w:rsidRPr="00031CEC" w:rsidRDefault="00145B38" w:rsidP="00A949D1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145B38" w:rsidRPr="004960F0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145B38" w:rsidRPr="009B38FC" w:rsidRDefault="00145B38" w:rsidP="00145B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15 банковских  дней</w:t>
            </w:r>
          </w:p>
          <w:p w:rsidR="00145B38" w:rsidRPr="009B38FC" w:rsidRDefault="00145B38" w:rsidP="00145B3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145B38" w:rsidRDefault="00145B38" w:rsidP="00145B3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73625D" w:rsidRPr="0073625D" w:rsidRDefault="0073625D" w:rsidP="00145B3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4960F0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583EAB">
              <w:rPr>
                <w:rFonts w:ascii="Times New Roman" w:hAnsi="Times New Roman" w:cs="Times New Roman"/>
                <w:sz w:val="24"/>
                <w:szCs w:val="24"/>
              </w:rPr>
              <w:t>02.08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145B3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5"/>
            <w:tcBorders>
              <w:left w:val="single" w:sz="4" w:space="0" w:color="000000"/>
            </w:tcBorders>
          </w:tcPr>
          <w:p w:rsidR="00145B38" w:rsidRPr="00DB690E" w:rsidRDefault="00145B38" w:rsidP="00145B38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4960F0" w:rsidRPr="00597326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6"/>
          </w:tcPr>
          <w:p w:rsidR="004960F0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73625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9462D"/>
    <w:rsid w:val="000975B7"/>
    <w:rsid w:val="000B373B"/>
    <w:rsid w:val="000F1527"/>
    <w:rsid w:val="0010382A"/>
    <w:rsid w:val="00105E44"/>
    <w:rsid w:val="001118FF"/>
    <w:rsid w:val="0011466E"/>
    <w:rsid w:val="00123004"/>
    <w:rsid w:val="00132ADC"/>
    <w:rsid w:val="00142675"/>
    <w:rsid w:val="00145B38"/>
    <w:rsid w:val="001656C0"/>
    <w:rsid w:val="00165FE6"/>
    <w:rsid w:val="0017081C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D71BD"/>
    <w:rsid w:val="004F166A"/>
    <w:rsid w:val="004F58B5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58EA"/>
    <w:rsid w:val="007309A4"/>
    <w:rsid w:val="0073625D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3246</TotalTime>
  <Pages>12</Pages>
  <Words>4788</Words>
  <Characters>27297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93</cp:revision>
  <cp:lastPrinted>2021-07-19T11:50:00Z</cp:lastPrinted>
  <dcterms:created xsi:type="dcterms:W3CDTF">2019-03-27T06:23:00Z</dcterms:created>
  <dcterms:modified xsi:type="dcterms:W3CDTF">2022-01-24T07:21:00Z</dcterms:modified>
</cp:coreProperties>
</file>